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業務委託仕様書（ひな形）</w:t>
      </w:r>
    </w:p>
    <w:p>
      <w:r>
        <w:rPr>
          <w:sz w:val="16"/>
        </w:rPr>
        <w:t>本ひな形は、検討のたたき台として作成したものです。そのまま使用した場合の法的な有効性・十分性について、作成者は責任を負いません。実際に締結する前に、必ず弁護士等の専門家の確認を受けてください。取引の内容によっては下請法やフリーランス・事業者間取引適正化等法の対象となり、記載が必要な事項が追加される場合があります。該当するかどうかも専門家にご確認ください。</w:t>
      </w:r>
    </w:p>
    <w:p/>
    <w:p>
      <w:r>
        <w:t>※ 契約書とセットで使います。契約書は権利義務を、仕様書は「何をどこまでやるか」を定めます。揉めるのはたいてい仕様書の書き漏らしです。</w:t>
      </w:r>
    </w:p>
    <w:p>
      <w:r>
        <w:rPr>
          <w:b/>
        </w:rPr>
        <w:t>1. 案件の概要</w:t>
      </w:r>
    </w:p>
    <w:p>
      <w:pPr>
        <w:pStyle w:val="ListBullet"/>
      </w:pPr>
      <w:r>
        <w:t>イベント名</w:t>
      </w:r>
    </w:p>
    <w:p>
      <w:pPr>
        <w:pStyle w:val="ListBullet"/>
      </w:pPr>
      <w:r>
        <w:t>開催日時</w:t>
      </w:r>
    </w:p>
    <w:p>
      <w:pPr>
        <w:pStyle w:val="ListBullet"/>
      </w:pPr>
      <w:r>
        <w:t>会場</w:t>
      </w:r>
    </w:p>
    <w:p>
      <w:pPr>
        <w:pStyle w:val="ListBullet"/>
      </w:pPr>
      <w:r>
        <w:t>主催者</w:t>
      </w:r>
    </w:p>
    <w:p>
      <w:pPr>
        <w:pStyle w:val="ListBullet"/>
      </w:pPr>
      <w:r>
        <w:t>想定来場者数</w:t>
      </w:r>
    </w:p>
    <w:p>
      <w:pPr>
        <w:pStyle w:val="ListBullet"/>
      </w:pPr>
      <w:r>
        <w:t>目的・達成したい状態</w:t>
      </w:r>
    </w:p>
    <w:p/>
    <w:p>
      <w:r>
        <w:rPr>
          <w:b/>
        </w:rPr>
        <w:t>2. 委託する業務の範囲</w:t>
      </w:r>
    </w:p>
    <w:p>
      <w:pPr>
        <w:pStyle w:val="ListBullet"/>
      </w:pPr>
      <w:r>
        <w:t>企画・構成</w:t>
      </w:r>
    </w:p>
    <w:p>
      <w:pPr>
        <w:pStyle w:val="ListBullet"/>
      </w:pPr>
      <w:r>
        <w:t>制作物（具体名と数量）</w:t>
      </w:r>
    </w:p>
    <w:p>
      <w:pPr>
        <w:pStyle w:val="ListBullet"/>
      </w:pPr>
      <w:r>
        <w:t>会場手配</w:t>
      </w:r>
    </w:p>
    <w:p>
      <w:pPr>
        <w:pStyle w:val="ListBullet"/>
      </w:pPr>
      <w:r>
        <w:t>協力会社の手配</w:t>
      </w:r>
    </w:p>
    <w:p>
      <w:pPr>
        <w:pStyle w:val="ListBullet"/>
      </w:pPr>
      <w:r>
        <w:t>当日運営</w:t>
      </w:r>
    </w:p>
    <w:p>
      <w:pPr>
        <w:pStyle w:val="ListBullet"/>
      </w:pPr>
      <w:r>
        <w:t>撤収</w:t>
      </w:r>
    </w:p>
    <w:p>
      <w:pPr>
        <w:pStyle w:val="ListBullet"/>
      </w:pPr>
      <w:r>
        <w:t>報告書の作成</w:t>
      </w:r>
    </w:p>
    <w:p/>
    <w:p>
      <w:r>
        <w:rPr>
          <w:b/>
        </w:rPr>
        <w:t>3. 委託しない業務（範囲外）</w:t>
      </w:r>
    </w:p>
    <w:p>
      <w:pPr>
        <w:pStyle w:val="ListBullet"/>
      </w:pPr>
      <w:r>
        <w:t>ここを書かないと「やってくれると思った」が発生する</w:t>
      </w:r>
    </w:p>
    <w:p>
      <w:pPr>
        <w:pStyle w:val="ListBullet"/>
      </w:pPr>
      <w:r>
        <w:t>例：出演者の出演料交渉／会場使用料の立替／保険の付保</w:t>
      </w:r>
    </w:p>
    <w:p/>
    <w:p>
      <w:r>
        <w:rPr>
          <w:b/>
        </w:rPr>
        <w:t>4. 成果物と納期</w:t>
      </w:r>
    </w:p>
    <w:p>
      <w:pPr>
        <w:pStyle w:val="ListBullet"/>
      </w:pPr>
      <w:r>
        <w:t>成果物名・形式（例：企画書 .pptx）</w:t>
      </w:r>
    </w:p>
    <w:p>
      <w:pPr>
        <w:pStyle w:val="ListBullet"/>
      </w:pPr>
      <w:r>
        <w:t>初稿の提出日</w:t>
      </w:r>
    </w:p>
    <w:p>
      <w:pPr>
        <w:pStyle w:val="ListBullet"/>
      </w:pPr>
      <w:r>
        <w:t>修正回数の上限</w:t>
      </w:r>
    </w:p>
    <w:p>
      <w:pPr>
        <w:pStyle w:val="ListBullet"/>
      </w:pPr>
      <w:r>
        <w:t>最終納品日</w:t>
      </w:r>
    </w:p>
    <w:p>
      <w:pPr>
        <w:pStyle w:val="ListBullet"/>
      </w:pPr>
      <w:r>
        <w:t>納品方法</w:t>
      </w:r>
    </w:p>
    <w:p/>
    <w:p>
      <w:r>
        <w:rPr>
          <w:b/>
        </w:rPr>
        <w:t>5. 体制と連絡</w:t>
      </w:r>
    </w:p>
    <w:p>
      <w:pPr>
        <w:pStyle w:val="ListBullet"/>
      </w:pPr>
      <w:r>
        <w:t>甲の窓口担当者</w:t>
      </w:r>
    </w:p>
    <w:p>
      <w:pPr>
        <w:pStyle w:val="ListBullet"/>
      </w:pPr>
      <w:r>
        <w:t>乙の責任者</w:t>
      </w:r>
    </w:p>
    <w:p>
      <w:pPr>
        <w:pStyle w:val="ListBullet"/>
      </w:pPr>
      <w:r>
        <w:t>連絡手段</w:t>
      </w:r>
    </w:p>
    <w:p>
      <w:pPr>
        <w:pStyle w:val="ListBullet"/>
      </w:pPr>
      <w:r>
        <w:t>定例の頻度</w:t>
      </w:r>
    </w:p>
    <w:p>
      <w:pPr>
        <w:pStyle w:val="ListBullet"/>
      </w:pPr>
      <w:r>
        <w:t>当日の最終判断を行う者</w:t>
      </w:r>
    </w:p>
    <w:p/>
    <w:p>
      <w:r>
        <w:rPr>
          <w:b/>
        </w:rPr>
        <w:t>6. 費用に含むもの／含まないもの</w:t>
      </w:r>
    </w:p>
    <w:p>
      <w:pPr>
        <w:pStyle w:val="ListBullet"/>
      </w:pPr>
      <w:r>
        <w:t>含む：</w:t>
      </w:r>
    </w:p>
    <w:p>
      <w:pPr>
        <w:pStyle w:val="ListBullet"/>
      </w:pPr>
      <w:r>
        <w:t>含まない（別途実費）：</w:t>
      </w:r>
    </w:p>
    <w:p>
      <w:pPr>
        <w:pStyle w:val="ListBullet"/>
      </w:pPr>
      <w:r>
        <w:t>立替の有無と精算方法</w:t>
      </w:r>
    </w:p>
    <w:p/>
    <w:p>
      <w:r>
        <w:rPr>
          <w:b/>
        </w:rPr>
        <w:t>7. 前提条件</w:t>
      </w:r>
    </w:p>
    <w:p>
      <w:pPr>
        <w:pStyle w:val="ListBullet"/>
      </w:pPr>
      <w:r>
        <w:t>この前提が崩れたら費用・納期が変わる、という条件を書く</w:t>
      </w:r>
    </w:p>
    <w:p>
      <w:pPr>
        <w:pStyle w:val="ListBullet"/>
      </w:pPr>
      <w:r>
        <w:t>例：会場の下見は1回／電源容量は会場提供分で足りる前提</w:t>
      </w:r>
    </w:p>
    <w:p/>
    <w:p>
      <w:r>
        <w:rPr>
          <w:b/>
        </w:rPr>
        <w:t>8. 中止・延期の扱い</w:t>
      </w:r>
    </w:p>
    <w:p>
      <w:pPr>
        <w:pStyle w:val="ListBullet"/>
      </w:pPr>
      <w:r>
        <w:t>判断の期限と判断者</w:t>
      </w:r>
    </w:p>
    <w:p>
      <w:pPr>
        <w:pStyle w:val="ListBullet"/>
      </w:pPr>
      <w:r>
        <w:t>中止時に発生済みの費用の扱い</w:t>
      </w:r>
    </w:p>
    <w:p>
      <w:pPr>
        <w:pStyle w:val="ListBullet"/>
      </w:pPr>
      <w:r>
        <w:t>延期時の再実施条件</w:t>
      </w:r>
    </w:p>
    <w:p/>
    <w:p>
      <w:r>
        <w:rPr>
          <w:b/>
        </w:rPr>
        <w:t>9. 権利の扱い</w:t>
      </w:r>
    </w:p>
    <w:p>
      <w:pPr>
        <w:pStyle w:val="ListBullet"/>
      </w:pPr>
      <w:r>
        <w:t>成果物の著作権の帰属</w:t>
      </w:r>
    </w:p>
    <w:p>
      <w:pPr>
        <w:pStyle w:val="ListBullet"/>
      </w:pPr>
      <w:r>
        <w:t>実績公開の可否</w:t>
      </w:r>
    </w:p>
    <w:p>
      <w:pPr>
        <w:pStyle w:val="ListBullet"/>
      </w:pPr>
      <w:r>
        <w:t>写真・映像の二次利用の範囲</w:t>
      </w:r>
    </w:p>
    <w:p/>
    <w:p>
      <w:r>
        <w:rPr>
          <w:b/>
        </w:rPr>
        <w:t>10. 検収の基準</w:t>
      </w:r>
    </w:p>
    <w:p>
      <w:pPr>
        <w:pStyle w:val="ListBullet"/>
      </w:pPr>
      <w:r>
        <w:t>何をもって完了とするか</w:t>
      </w:r>
    </w:p>
    <w:p>
      <w:pPr>
        <w:pStyle w:val="ListBullet"/>
      </w:pPr>
      <w:r>
        <w:t>検収期間</w:t>
      </w:r>
    </w:p>
    <w:p>
      <w:pPr>
        <w:pStyle w:val="ListBullet"/>
      </w:pPr>
      <w:r>
        <w:t>不合格時の対応</w:t>
      </w:r>
    </w:p>
    <w:p/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