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業務委託契約書（ひな形）</w:t>
      </w:r>
    </w:p>
    <w:p>
      <w:r>
        <w:rPr>
          <w:sz w:val="16"/>
        </w:rPr>
        <w:t>本ひな形は、検討のたたき台として作成したものです。そのまま使用した場合の法的な有効性・十分性について、作成者は責任を負いません。実際に締結する前に、必ず弁護士等の専門家の確認を受けてください。取引の内容によっては下請法やフリーランス・事業者間取引適正化等法の対象となり、記載が必要な事項が追加される場合があります。該当するかどうかも専門家にご確認ください。</w:t>
      </w:r>
    </w:p>
    <w:p/>
    <w:p>
      <w:r>
        <w:t xml:space="preserve">　　　　　　　　（以下「甲」という。）と　　　　　　　　（以下「乙」という。）とは、甲が乙に委託する業務に関し、次のとおり契約を締結する。</w:t>
      </w:r>
    </w:p>
    <w:p>
      <w:r>
        <w:rPr>
          <w:b/>
        </w:rPr>
        <w:t>第1条（目的）</w:t>
      </w:r>
    </w:p>
    <w:p>
      <w:r>
        <w:t>甲は、別紙仕様書に定める業務（以下「本件業務」という。）を乙に委託し、乙はこれを受託する。</w:t>
      </w:r>
    </w:p>
    <w:p>
      <w:r>
        <w:rPr>
          <w:b/>
        </w:rPr>
        <w:t>第2条（業務の内容）</w:t>
      </w:r>
    </w:p>
    <w:p>
      <w:r>
        <w:t>本件業務の具体的内容、成果物、納期その他の条件は、別紙仕様書に定める。仕様書に定めのない事項は、甲乙協議のうえ定める。</w:t>
      </w:r>
    </w:p>
    <w:p>
      <w:r>
        <w:rPr>
          <w:b/>
        </w:rPr>
        <w:t>第3条（委託料）</w:t>
      </w:r>
    </w:p>
    <w:p>
      <w:r>
        <w:t>本件業務の委託料は金　　　　円（消費税別）とする。／ 委託料の算定根拠（人日単価・実費の扱い）は別紙に定める。</w:t>
      </w:r>
    </w:p>
    <w:p>
      <w:r>
        <w:rPr>
          <w:b/>
        </w:rPr>
        <w:t>第4条（支払）</w:t>
      </w:r>
    </w:p>
    <w:p>
      <w:r>
        <w:t>甲は、乙の請求書受領後、　　　日以内に乙の指定する口座へ振り込む。振込手数料は　　の負担とする。</w:t>
      </w:r>
    </w:p>
    <w:p>
      <w:r>
        <w:rPr>
          <w:b/>
        </w:rPr>
        <w:t>第5条（再委託）</w:t>
      </w:r>
    </w:p>
    <w:p>
      <w:r>
        <w:t>乙は、甲の事前の書面による承諾なく、本件業務の全部または一部を第三者に再委託してはならない。</w:t>
      </w:r>
    </w:p>
    <w:p>
      <w:r>
        <w:rPr>
          <w:b/>
        </w:rPr>
        <w:t>第6条（変更）</w:t>
      </w:r>
    </w:p>
    <w:p>
      <w:r>
        <w:t>仕様・納期・委託料の変更は、書面による合意によってのみ行う。変更に伴う追加費用の負担は、その都度協議して定める。</w:t>
      </w:r>
    </w:p>
    <w:p>
      <w:r>
        <w:rPr>
          <w:b/>
        </w:rPr>
        <w:t>第7条（中止・延期）</w:t>
      </w:r>
    </w:p>
    <w:p>
      <w:r>
        <w:t>天災その他やむを得ない事由により本件業務が中止または延期となった場合の費用の精算方法は、別途協議して定める。</w:t>
      </w:r>
    </w:p>
    <w:p>
      <w:r>
        <w:rPr>
          <w:b/>
        </w:rPr>
        <w:t>第8条（検収）</w:t>
      </w:r>
    </w:p>
    <w:p>
      <w:r>
        <w:t>甲は、成果物の引渡しを受けた日から　　　日以内に検査を行い、合否を乙に通知する。期間内に通知がない場合は合格とみなす。</w:t>
      </w:r>
    </w:p>
    <w:p>
      <w:r>
        <w:rPr>
          <w:b/>
        </w:rPr>
        <w:t>第9条（権利の帰属）</w:t>
      </w:r>
    </w:p>
    <w:p>
      <w:r>
        <w:t>成果物に関する著作権その他の権利の帰属および利用の範囲は、別紙に定める。</w:t>
      </w:r>
    </w:p>
    <w:p>
      <w:r>
        <w:rPr>
          <w:b/>
        </w:rPr>
        <w:t>第10条（秘密保持）</w:t>
      </w:r>
    </w:p>
    <w:p>
      <w:r>
        <w:t>甲および乙は、本契約により知り得た相手方の秘密情報を、相手方の事前の書面による承諾なく第三者に開示してはならない。</w:t>
      </w:r>
    </w:p>
    <w:p>
      <w:r>
        <w:rPr>
          <w:b/>
        </w:rPr>
        <w:t>第11条（損害賠償）</w:t>
      </w:r>
    </w:p>
    <w:p>
      <w:r>
        <w:t>甲または乙が本契約に違反し相手方に損害を与えた場合の賠償の範囲および上限は、別途定める。</w:t>
      </w:r>
    </w:p>
    <w:p>
      <w:r>
        <w:rPr>
          <w:b/>
        </w:rPr>
        <w:t>第12条（解除）</w:t>
      </w:r>
    </w:p>
    <w:p>
      <w:r>
        <w:t>甲または乙は、相手方に重大な契約違反があり、相当期間を定めて催告してもなお是正されない場合、本契約を解除することができる。</w:t>
      </w:r>
    </w:p>
    <w:p>
      <w:r>
        <w:rPr>
          <w:b/>
        </w:rPr>
        <w:t>第13条（協議）</w:t>
      </w:r>
    </w:p>
    <w:p>
      <w:r>
        <w:t>本契約に定めのない事項または疑義が生じた事項は、甲乙誠実に協議して解決する。</w:t>
      </w:r>
    </w:p>
    <w:p/>
    <w:p>
      <w:r>
        <w:t>本契約の成立を証するため本書2通を作成し、甲乙記名押印のうえ各1通を保有する。</w:t>
      </w:r>
    </w:p>
    <w:p/>
    <w:p>
      <w:r>
        <w:t xml:space="preserve">　　年　　月　　日</w:t>
      </w:r>
    </w:p>
    <w:p>
      <w:r>
        <w:t>甲　住所：　　　　　　　　　　　　　　　　　　　氏名：　　　　　　　　　　　印</w:t>
      </w:r>
    </w:p>
    <w:p>
      <w:r>
        <w:t>乙　住所：　　　　　　　　　　　　　　　　　　　氏名：　　　　　　　　　　　印</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