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個人情報の取扱いに関する同意書（構成要素・穴埋め）</w:t>
      </w:r>
    </w:p>
    <w:p>
      <w:r>
        <w:rPr>
          <w:sz w:val="16"/>
        </w:rPr>
        <w:t>本ひな形は、個人情報の保護に関する法律の条文から必要になりうる記載事項を整理し、穴埋めできる形にしたものです。そのまま使用した場合の法的な十分性について、作成者は責任を負いません。必要な記載は、取得する項目・利用する場面・提供先によって変わります。公開・配布する前に、必ず弁護士等の専門家の確認を受けてください。個人情報保護委員会のガイドライン等により、追加で記載すべき事項がある場合があります。</w:t>
      </w:r>
    </w:p>
    <w:p/>
    <w:p>
      <w:r>
        <w:rPr>
          <w:sz w:val="17"/>
        </w:rPr>
        <w:t>何に対する同意なのかを分けて書く。1つの欄にまとめると、どれに同意したのかが残らない。不要な項目の行は削除する。</w:t>
      </w:r>
    </w:p>
    <w:p/>
    <w:p>
      <w:r>
        <w:rPr>
          <w:b/>
          <w:sz w:val="23"/>
        </w:rPr>
        <w:t>■ 同意を取得する者</w:t>
      </w:r>
    </w:p>
    <w:p>
      <w:r>
        <w:t>名称：［　　］／住所：［　　］／代表者の氏名：［　　］</w:t>
      </w:r>
    </w:p>
    <w:p/>
    <w:p>
      <w:r>
        <w:rPr>
          <w:b/>
          <w:sz w:val="23"/>
        </w:rPr>
        <w:t>■ 対象となるイベント</w:t>
      </w:r>
    </w:p>
    <w:p>
      <w:r>
        <w:t>名称：［　　］／開催日：［　　］／会場：［　　］</w:t>
      </w:r>
    </w:p>
    <w:p/>
    <w:p>
      <w:r>
        <w:rPr>
          <w:b/>
          <w:sz w:val="23"/>
        </w:rPr>
        <w:t>■ 同意の対象（該当するものにチェック）</w:t>
      </w:r>
    </w:p>
    <w:p/>
    <w:p>
      <w:r>
        <w:rPr>
          <w:b/>
          <w:sz w:val="23"/>
        </w:rPr>
        <w:t>1）第三者への提供（法第27条第1項）</w:t>
      </w:r>
    </w:p>
    <w:p>
      <w:r>
        <w:t>□ 下記の者に対し、下記の項目を提供することに同意します。</w:t>
      </w:r>
    </w:p>
    <w:p>
      <w:r>
        <w:t xml:space="preserve">　提供先：［会社名を列挙］</w:t>
      </w:r>
    </w:p>
    <w:p>
      <w:r>
        <w:t xml:space="preserve">　提供する項目：［氏名／会社名／部署・役職／メールアドレス　など］</w:t>
      </w:r>
    </w:p>
    <w:p>
      <w:r>
        <w:t xml:space="preserve">　提供先の利用目的：［　　］</w:t>
      </w:r>
    </w:p>
    <w:p>
      <w:r>
        <w:rPr>
          <w:sz w:val="17"/>
        </w:rPr>
        <w:t>提供先を「協賛各社」等とまとめず、具体的に書く。同意を取らずに共同利用の枠組みを使う場合は、この同意書ではなく法第27条第5項第3号の5項目をあらかじめ示す方法になる。どちらを採るかを先に決める。</w:t>
      </w:r>
    </w:p>
    <w:p/>
    <w:p>
      <w:r>
        <w:rPr>
          <w:b/>
          <w:sz w:val="23"/>
        </w:rPr>
        <w:t>2）要配慮個人情報の取得（法第20条第2項）</w:t>
      </w:r>
    </w:p>
    <w:p>
      <w:r>
        <w:t>□ 下記の情報を取得し、下記の目的で利用することに同意します。</w:t>
      </w:r>
    </w:p>
    <w:p>
      <w:r>
        <w:t xml:space="preserve">　取得する情報：［　　］</w:t>
      </w:r>
    </w:p>
    <w:p>
      <w:r>
        <w:t xml:space="preserve">　利用目的：［当日の運営の準備および対応のため　など］</w:t>
      </w:r>
    </w:p>
    <w:p>
      <w:r>
        <w:t xml:space="preserve">　取り扱う範囲：［運営責任者および当該対応を行う担当者に限る　など］</w:t>
      </w:r>
    </w:p>
    <w:p>
      <w:r>
        <w:rPr>
          <w:sz w:val="17"/>
        </w:rPr>
        <w:t>法第2条第3項は人種・信条・社会的身分・病歴・犯罪の経歴・犯罪により害を被った事実その他政令で定める記述等を挙げている。該当するかの判断は専門家に確認する。そもそも設問を「こちらが何をすればよいか」に寄せると、取得する情報が軽くなる。</w:t>
      </w:r>
    </w:p>
    <w:p/>
    <w:p>
      <w:r>
        <w:rPr>
          <w:b/>
          <w:sz w:val="23"/>
        </w:rPr>
        <w:t>3）写真・映像の撮影と利用</w:t>
      </w:r>
    </w:p>
    <w:p>
      <w:r>
        <w:t>□ 当日の撮影および下記の利用に同意します。</w:t>
      </w:r>
    </w:p>
    <w:p>
      <w:r>
        <w:t xml:space="preserve">　利用する範囲：［当社Webサイト／SNS／報告書／次回の告知物　など］</w:t>
      </w:r>
    </w:p>
    <w:p>
      <w:r>
        <w:t xml:space="preserve">　利用する期間：［　　］</w:t>
      </w:r>
    </w:p>
    <w:p>
      <w:r>
        <w:rPr>
          <w:sz w:val="17"/>
        </w:rPr>
        <w:t>写真・映像には個人情報保護法とは別の論点（肖像権等）がある。本ひな形は条文の裏付けがある範囲しか整理していないため、撮影物の公開を予定している場合は必ず弁護士に確認する。</w:t>
      </w:r>
    </w:p>
    <w:p/>
    <w:p>
      <w:r>
        <w:rPr>
          <w:b/>
          <w:sz w:val="23"/>
        </w:rPr>
        <w:t>4）録音・録画とアーカイブ（オンライン開催の場合）</w:t>
      </w:r>
    </w:p>
    <w:p>
      <w:r>
        <w:t>□ 配信の録画および下記の利用に同意します。</w:t>
      </w:r>
    </w:p>
    <w:p>
      <w:r>
        <w:t xml:space="preserve">　利用する範囲：［参加者へのアーカイブ配信／欠席者への共有／一般公開　など］</w:t>
      </w:r>
    </w:p>
    <w:p>
      <w:r>
        <w:t xml:space="preserve">　記録される内容：［画面表示名／チャットの発言／質問　など］</w:t>
      </w:r>
    </w:p>
    <w:p>
      <w:r>
        <w:rPr>
          <w:sz w:val="17"/>
        </w:rPr>
        <w:t>録画の使い道は開催前に決める。後から決めると法第17条第2項の利用目的の変更の問題になる。</w:t>
      </w:r>
    </w:p>
    <w:p/>
    <w:p>
      <w:r>
        <w:rPr>
          <w:b/>
          <w:sz w:val="23"/>
        </w:rPr>
        <w:t>■ 同意しない場合の取扱い</w:t>
      </w:r>
    </w:p>
    <w:p>
      <w:r>
        <w:t>［同意されない場合でもご参加いただけます／一部の対応ができない場合があります　など］</w:t>
      </w:r>
    </w:p>
    <w:p>
      <w:r>
        <w:rPr>
          <w:sz w:val="17"/>
        </w:rPr>
        <w:t>同意しないと参加できない設計にするかどうかは、企画上の判断であり法令上の要件とは別。書いておかないと、申込の段階で判断できない。</w:t>
      </w:r>
    </w:p>
    <w:p/>
    <w:p>
      <w:r>
        <w:rPr>
          <w:b/>
          <w:sz w:val="23"/>
        </w:rPr>
        <w:t>■ 同意の撤回</w:t>
      </w:r>
    </w:p>
    <w:p>
      <w:r>
        <w:t>撤回の申出先：［部署名］　連絡先：［メールアドレス／電話番号］</w:t>
      </w:r>
    </w:p>
    <w:p>
      <w:r>
        <w:rPr>
          <w:sz w:val="17"/>
        </w:rPr>
        <w:t>開示・訂正・利用停止の請求の窓口（法第32条第1項第3号）と同じ窓口にしておくと運用が楽。</w:t>
      </w:r>
    </w:p>
    <w:p/>
    <w:p/>
    <w:p>
      <w:r>
        <w:t>日付：　　　年　　月　　日</w:t>
      </w:r>
    </w:p>
    <w:p>
      <w:r>
        <w:t xml:space="preserve">氏名：　　　　　　　　　　　　　　</w:t>
      </w:r>
    </w:p>
    <w:p>
      <w:r>
        <w:t xml:space="preserve">会社名：　　　　　　　　　　　　　</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